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9D4" w:rsidRPr="00E81F26" w:rsidRDefault="002009D4" w:rsidP="002009D4">
      <w:pPr>
        <w:pStyle w:val="Header"/>
        <w:tabs>
          <w:tab w:val="clear" w:pos="4320"/>
          <w:tab w:val="clear" w:pos="8640"/>
        </w:tabs>
        <w:ind w:hanging="720"/>
        <w:rPr>
          <w:rFonts w:asciiTheme="minorHAnsi" w:hAnsiTheme="minorHAnsi" w:cs="Arial"/>
          <w:b/>
          <w:bCs/>
          <w:i/>
          <w:iCs/>
        </w:rPr>
      </w:pPr>
      <w:r w:rsidRPr="00E81F26">
        <w:rPr>
          <w:rFonts w:asciiTheme="minorHAnsi" w:hAnsiTheme="minorHAnsi" w:cs="Arial"/>
          <w:b/>
          <w:bCs/>
          <w:i/>
          <w:iCs/>
        </w:rPr>
        <w:t>Freshman &amp; Sophomore Years: Academic Planning Table</w:t>
      </w:r>
    </w:p>
    <w:tbl>
      <w:tblPr>
        <w:tblW w:w="133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74"/>
        <w:gridCol w:w="344"/>
        <w:gridCol w:w="803"/>
        <w:gridCol w:w="670"/>
        <w:gridCol w:w="1255"/>
        <w:gridCol w:w="643"/>
        <w:gridCol w:w="1309"/>
        <w:gridCol w:w="643"/>
        <w:gridCol w:w="1427"/>
        <w:gridCol w:w="643"/>
        <w:gridCol w:w="1427"/>
        <w:gridCol w:w="643"/>
        <w:gridCol w:w="1337"/>
        <w:gridCol w:w="720"/>
      </w:tblGrid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Fall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Spring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Summer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Fall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Spring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Area</w:t>
            </w:r>
          </w:p>
        </w:tc>
        <w:tc>
          <w:tcPr>
            <w:tcW w:w="11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CC99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  <w:right w:val="nil"/>
            </w:tcBorders>
            <w:shd w:val="clear" w:color="auto" w:fill="FFCC99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Acceptance Criteria or Prerequisite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Acceptance Criteria or Prerequisite</w:t>
            </w: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="002009D4"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sz w:val="18"/>
                <w:vertAlign w:val="superscript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sz w:val="18"/>
                <w:vertAlign w:val="superscript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</w:tr>
      <w:tr w:rsidR="002009D4" w:rsidRPr="00E81F26" w:rsidTr="008A6438">
        <w:tc>
          <w:tcPr>
            <w:tcW w:w="18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Total Credit Hours: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</w:tr>
    </w:tbl>
    <w:p w:rsidR="002009D4" w:rsidRPr="00E81F26" w:rsidRDefault="002009D4" w:rsidP="002009D4">
      <w:pPr>
        <w:pStyle w:val="Header"/>
        <w:tabs>
          <w:tab w:val="clear" w:pos="4320"/>
          <w:tab w:val="clear" w:pos="8640"/>
        </w:tabs>
        <w:ind w:hanging="360"/>
        <w:rPr>
          <w:rFonts w:asciiTheme="minorHAnsi" w:hAnsiTheme="minorHAnsi" w:cs="Arial"/>
          <w:b/>
          <w:bCs/>
          <w:i/>
          <w:iCs/>
          <w:sz w:val="18"/>
        </w:rPr>
      </w:pPr>
    </w:p>
    <w:p w:rsidR="002009D4" w:rsidRPr="00E81F26" w:rsidRDefault="002009D4" w:rsidP="002009D4">
      <w:pPr>
        <w:pStyle w:val="Header"/>
        <w:tabs>
          <w:tab w:val="clear" w:pos="4320"/>
          <w:tab w:val="clear" w:pos="8640"/>
        </w:tabs>
        <w:ind w:hanging="720"/>
        <w:rPr>
          <w:rFonts w:asciiTheme="minorHAnsi" w:hAnsiTheme="minorHAnsi" w:cs="Arial"/>
          <w:b/>
          <w:bCs/>
          <w:i/>
          <w:iCs/>
        </w:rPr>
      </w:pPr>
      <w:r w:rsidRPr="00E81F26">
        <w:rPr>
          <w:rFonts w:asciiTheme="minorHAnsi" w:hAnsiTheme="minorHAnsi" w:cs="Arial"/>
          <w:b/>
          <w:bCs/>
          <w:i/>
          <w:iCs/>
        </w:rPr>
        <w:t>Freshman &amp; Sophomore Years: Career Exploration &amp; Extracurricular Planning Table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2045"/>
      </w:tblGrid>
      <w:tr w:rsidR="002009D4" w:rsidRPr="00E81F26" w:rsidTr="008A6438">
        <w:tc>
          <w:tcPr>
            <w:tcW w:w="1882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  <w:tc>
          <w:tcPr>
            <w:tcW w:w="1882" w:type="dxa"/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1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Fall</w:t>
            </w:r>
          </w:p>
        </w:tc>
        <w:tc>
          <w:tcPr>
            <w:tcW w:w="1882" w:type="dxa"/>
            <w:shd w:val="clear" w:color="auto" w:fill="CCCCFF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1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st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Spring</w:t>
            </w:r>
          </w:p>
        </w:tc>
        <w:tc>
          <w:tcPr>
            <w:tcW w:w="1882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  <w:tc>
          <w:tcPr>
            <w:tcW w:w="1882" w:type="dxa"/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2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Fall </w:t>
            </w:r>
          </w:p>
        </w:tc>
        <w:tc>
          <w:tcPr>
            <w:tcW w:w="1883" w:type="dxa"/>
            <w:shd w:val="clear" w:color="auto" w:fill="CCCCFF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2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nd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Spring</w:t>
            </w:r>
          </w:p>
        </w:tc>
        <w:tc>
          <w:tcPr>
            <w:tcW w:w="2045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Start a journal or on-line folder to record i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nformation about your Academic and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Career exploration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Start y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our UB Go-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To List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Join campus club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(s)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Review and update your list of strengths 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Visit Career Services</w:t>
            </w:r>
            <w:r w:rsidR="005B4C61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and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learn how to build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your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resume, cover letter,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and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research companies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Attend Job Fairs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summer research or field course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Start a list of your skills and strengths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Find tutoring for your courses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Discuss updated plan with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your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advisor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summer courses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Investigate Study Abroad programs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Talk to an Alumni </w:t>
            </w:r>
            <w:smartTag w:uri="urn:schemas-microsoft-com:office:smarttags" w:element="City">
              <w:smartTag w:uri="urn:schemas-microsoft-com:office:smarttags" w:element="place">
                <w:r w:rsidRPr="00E81F26">
                  <w:rPr>
                    <w:rFonts w:asciiTheme="minorHAnsi" w:hAnsiTheme="minorHAnsi" w:cs="Arial"/>
                    <w:bCs/>
                    <w:iCs/>
                    <w:sz w:val="18"/>
                    <w:szCs w:val="18"/>
                  </w:rPr>
                  <w:t>Mentor</w:t>
                </w:r>
              </w:smartTag>
            </w:smartTag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What skills will you need for the 21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  <w:vertAlign w:val="superscript"/>
              </w:rPr>
              <w:t>st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century? Do a Google search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In October,</w:t>
            </w:r>
            <w:r w:rsidR="005B4C61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schedule appt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.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with academic advisor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Attend Summer Job Fair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and l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ook for campus job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Take Skills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and Interest Inventories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with Career Services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Do a practice interview with Career Services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Know when to apply to your major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Talk to professionals in fields that you find interesting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Attend 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a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Life &amp; Learning Workshop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courses to prepare you for Undergrad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.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research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Continue dialog with academic advisor and career counselor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Have you completed requirements for your intended major?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Will you need letters of reference?  Who will you ask?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Continue dialog with academic advisor and career counselor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Review Undergrad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.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Catalog for majors and minors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Volunteer on campus or in your community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UBE 202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: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Career Planning course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Evaluate your academic plan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Look into Study Abroad programs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part in group projects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Evaluate your academic plan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Review your academic plan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Assess your computer skills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Practice public speaking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</w:tbl>
    <w:p w:rsidR="002009D4" w:rsidRDefault="002009D4"/>
    <w:p w:rsidR="002009D4" w:rsidRPr="002009D4" w:rsidRDefault="002009D4" w:rsidP="002009D4">
      <w:pPr>
        <w:pStyle w:val="Header"/>
        <w:tabs>
          <w:tab w:val="clear" w:pos="4320"/>
          <w:tab w:val="clear" w:pos="8640"/>
        </w:tabs>
        <w:ind w:hanging="720"/>
        <w:rPr>
          <w:rFonts w:asciiTheme="minorHAnsi" w:hAnsiTheme="minorHAnsi" w:cs="Arial"/>
          <w:b/>
          <w:bCs/>
          <w:i/>
          <w:iCs/>
        </w:rPr>
      </w:pPr>
      <w:r>
        <w:br w:type="page"/>
      </w:r>
      <w:r w:rsidRPr="00E81F26">
        <w:rPr>
          <w:rFonts w:asciiTheme="minorHAnsi" w:hAnsiTheme="minorHAnsi" w:cs="Arial"/>
          <w:b/>
          <w:bCs/>
          <w:i/>
          <w:iCs/>
        </w:rPr>
        <w:lastRenderedPageBreak/>
        <w:t>Junior &amp; Senior Years: Academic Planning Table</w:t>
      </w:r>
    </w:p>
    <w:tbl>
      <w:tblPr>
        <w:tblW w:w="13338" w:type="dxa"/>
        <w:tblBorders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474"/>
        <w:gridCol w:w="344"/>
        <w:gridCol w:w="803"/>
        <w:gridCol w:w="670"/>
        <w:gridCol w:w="1255"/>
        <w:gridCol w:w="643"/>
        <w:gridCol w:w="1309"/>
        <w:gridCol w:w="643"/>
        <w:gridCol w:w="1427"/>
        <w:gridCol w:w="643"/>
        <w:gridCol w:w="1427"/>
        <w:gridCol w:w="643"/>
        <w:gridCol w:w="1337"/>
        <w:gridCol w:w="720"/>
      </w:tblGrid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Fall</w:t>
            </w:r>
          </w:p>
        </w:tc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Spring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Summer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CC99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Fall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CCC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Spring</w:t>
            </w:r>
          </w:p>
        </w:tc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Summer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009D4" w:rsidRPr="00E81F26" w:rsidRDefault="002009D4" w:rsidP="00B92F31">
            <w:pPr>
              <w:jc w:val="center"/>
              <w:rPr>
                <w:rFonts w:asciiTheme="minorHAnsi" w:hAnsiTheme="minorHAnsi" w:cs="Arial"/>
                <w:i/>
                <w:iCs/>
                <w:sz w:val="16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i/>
                <w:iCs/>
                <w:sz w:val="16"/>
              </w:rPr>
              <w:t>Area</w:t>
            </w:r>
          </w:p>
        </w:tc>
        <w:tc>
          <w:tcPr>
            <w:tcW w:w="1147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CC99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255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righ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  <w:right w:val="nil"/>
            </w:tcBorders>
            <w:shd w:val="clear" w:color="auto" w:fill="FFCC99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427" w:type="dxa"/>
            <w:tcBorders>
              <w:top w:val="nil"/>
              <w:bottom w:val="single" w:sz="4" w:space="0" w:color="auto"/>
              <w:right w:val="nil"/>
            </w:tcBorders>
            <w:shd w:val="clear" w:color="auto" w:fill="CCCCFF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  <w:tc>
          <w:tcPr>
            <w:tcW w:w="1337" w:type="dxa"/>
            <w:tcBorders>
              <w:top w:val="nil"/>
              <w:bottom w:val="single" w:sz="4" w:space="0" w:color="auto"/>
              <w:right w:val="nil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Credit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Hours</w:t>
            </w: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pStyle w:val="ReplyForwardHeaders"/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Acceptance Criteria or Prerequisite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2009D4" w:rsidRPr="00E81F26" w:rsidTr="008A6438">
        <w:tc>
          <w:tcPr>
            <w:tcW w:w="1474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Acceptance Criteria or Prerequisite</w:t>
            </w: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2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pStyle w:val="Heading5"/>
              <w:rPr>
                <w:rFonts w:asciiTheme="minorHAnsi" w:hAnsiTheme="minorHAnsi"/>
                <w:i w:val="0"/>
                <w:iCs w:val="0"/>
              </w:rPr>
            </w:pPr>
          </w:p>
        </w:tc>
        <w:tc>
          <w:tcPr>
            <w:tcW w:w="643" w:type="dxa"/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/>
              </w:rPr>
            </w:pPr>
          </w:p>
        </w:tc>
      </w:tr>
      <w:tr w:rsidR="00512EED" w:rsidRPr="00E81F26" w:rsidTr="008A6438">
        <w:tc>
          <w:tcPr>
            <w:tcW w:w="1474" w:type="dxa"/>
          </w:tcPr>
          <w:p w:rsidR="00512EED" w:rsidRPr="00E81F26" w:rsidRDefault="00512EED" w:rsidP="004079D0">
            <w:pPr>
              <w:rPr>
                <w:rFonts w:asciiTheme="minorHAnsi" w:hAnsiTheme="minorHAnsi" w:cs="Arial"/>
                <w:sz w:val="16"/>
              </w:rPr>
            </w:pPr>
            <w:bookmarkStart w:id="0" w:name="_GoBack"/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70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512EED" w:rsidRPr="00E81F26" w:rsidRDefault="00512EED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pStyle w:val="Heading5"/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D" w:rsidRPr="00E81F26" w:rsidRDefault="00512EED" w:rsidP="00B92F31">
            <w:pPr>
              <w:pStyle w:val="Heading5"/>
              <w:rPr>
                <w:rFonts w:asciiTheme="minorHAnsi" w:hAnsiTheme="minorHAnsi"/>
              </w:rPr>
            </w:pPr>
          </w:p>
        </w:tc>
      </w:tr>
      <w:bookmarkEnd w:id="0"/>
      <w:tr w:rsidR="00512EED" w:rsidRPr="00E81F26" w:rsidTr="008A6438">
        <w:tc>
          <w:tcPr>
            <w:tcW w:w="1474" w:type="dxa"/>
          </w:tcPr>
          <w:p w:rsidR="00512EED" w:rsidRPr="00E81F26" w:rsidRDefault="00512EED" w:rsidP="004079D0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512EED" w:rsidRPr="00E81F26" w:rsidRDefault="00512EED" w:rsidP="00B92F31">
            <w:pPr>
              <w:pStyle w:val="Heading2"/>
              <w:rPr>
                <w:rFonts w:asciiTheme="minorHAnsi" w:hAnsiTheme="minorHAnsi"/>
                <w:sz w:val="18"/>
                <w:vertAlign w:val="superscript"/>
              </w:rPr>
            </w:pPr>
          </w:p>
        </w:tc>
        <w:tc>
          <w:tcPr>
            <w:tcW w:w="670" w:type="dxa"/>
          </w:tcPr>
          <w:p w:rsidR="00512EED" w:rsidRPr="00E81F26" w:rsidRDefault="00512EED" w:rsidP="00B92F31">
            <w:pPr>
              <w:pStyle w:val="Heading2"/>
              <w:rPr>
                <w:rFonts w:asciiTheme="minorHAnsi" w:hAnsiTheme="minorHAnsi"/>
                <w:sz w:val="18"/>
                <w:vertAlign w:val="superscript"/>
              </w:rPr>
            </w:pPr>
          </w:p>
        </w:tc>
        <w:tc>
          <w:tcPr>
            <w:tcW w:w="1255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</w:tr>
      <w:tr w:rsidR="00512EED" w:rsidRPr="00E81F26" w:rsidTr="008A6438">
        <w:tc>
          <w:tcPr>
            <w:tcW w:w="1474" w:type="dxa"/>
          </w:tcPr>
          <w:p w:rsidR="00512EED" w:rsidRPr="00E81F26" w:rsidRDefault="00512EED" w:rsidP="004079D0">
            <w:pPr>
              <w:rPr>
                <w:rFonts w:asciiTheme="minorHAnsi" w:hAnsiTheme="minorHAnsi" w:cs="Arial"/>
                <w:sz w:val="16"/>
              </w:rPr>
            </w:pP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UB </w:t>
            </w:r>
            <w:proofErr w:type="spellStart"/>
            <w:r>
              <w:rPr>
                <w:rFonts w:asciiTheme="minorHAnsi" w:hAnsiTheme="minorHAnsi" w:cs="Arial"/>
                <w:sz w:val="16"/>
              </w:rPr>
              <w:t>Cirriculum</w:t>
            </w:r>
            <w:proofErr w:type="spellEnd"/>
            <w:r>
              <w:rPr>
                <w:rFonts w:asciiTheme="minorHAnsi" w:hAnsiTheme="minorHAnsi" w:cs="Arial"/>
                <w:sz w:val="16"/>
              </w:rPr>
              <w:t xml:space="preserve">  </w:t>
            </w:r>
            <w:r>
              <w:rPr>
                <w:rFonts w:asciiTheme="minorHAnsi" w:hAnsiTheme="minorHAnsi" w:cs="Arial"/>
                <w:sz w:val="16"/>
              </w:rPr>
              <w:sym w:font="Wingdings" w:char="F0A8"/>
            </w:r>
            <w:r>
              <w:rPr>
                <w:rFonts w:asciiTheme="minorHAnsi" w:hAnsiTheme="minorHAnsi" w:cs="Arial"/>
                <w:sz w:val="16"/>
              </w:rPr>
              <w:t xml:space="preserve"> </w:t>
            </w:r>
            <w:r w:rsidRPr="00E81F26">
              <w:rPr>
                <w:rFonts w:asciiTheme="minorHAnsi" w:hAnsiTheme="minorHAnsi" w:cs="Arial"/>
                <w:sz w:val="16"/>
              </w:rPr>
              <w:t>General Education (GE)</w:t>
            </w:r>
          </w:p>
        </w:tc>
        <w:tc>
          <w:tcPr>
            <w:tcW w:w="1147" w:type="dxa"/>
            <w:gridSpan w:val="2"/>
          </w:tcPr>
          <w:p w:rsidR="00512EED" w:rsidRPr="00E81F26" w:rsidRDefault="00512EED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670" w:type="dxa"/>
          </w:tcPr>
          <w:p w:rsidR="00512EED" w:rsidRPr="00E81F26" w:rsidRDefault="00512EED" w:rsidP="00B92F31">
            <w:pPr>
              <w:pStyle w:val="Heading2"/>
              <w:rPr>
                <w:rFonts w:asciiTheme="minorHAnsi" w:hAnsiTheme="minorHAnsi"/>
              </w:rPr>
            </w:pPr>
          </w:p>
        </w:tc>
        <w:tc>
          <w:tcPr>
            <w:tcW w:w="1255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643" w:type="dxa"/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512EED" w:rsidRPr="00E81F26" w:rsidRDefault="00512EED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EED" w:rsidRPr="00E81F26" w:rsidRDefault="00512EED" w:rsidP="00B92F31">
            <w:pPr>
              <w:rPr>
                <w:rFonts w:asciiTheme="minorHAnsi" w:hAnsiTheme="minorHAnsi"/>
              </w:rPr>
            </w:pPr>
          </w:p>
        </w:tc>
      </w:tr>
      <w:tr w:rsidR="002009D4" w:rsidRPr="00E81F26" w:rsidTr="008A6438">
        <w:tc>
          <w:tcPr>
            <w:tcW w:w="1474" w:type="dxa"/>
            <w:tcBorders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Minor or Elective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147" w:type="dxa"/>
            <w:gridSpan w:val="2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</w:tr>
      <w:tr w:rsidR="002009D4" w:rsidRPr="00E81F26" w:rsidTr="008A6438">
        <w:tc>
          <w:tcPr>
            <w:tcW w:w="1818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  <w:r w:rsidRPr="00E81F26">
              <w:rPr>
                <w:rFonts w:asciiTheme="minorHAnsi" w:hAnsiTheme="minorHAnsi" w:cs="Arial"/>
                <w:sz w:val="16"/>
              </w:rPr>
              <w:t>Total Credit Hours:</w:t>
            </w:r>
          </w:p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803" w:type="dxa"/>
            <w:tcBorders>
              <w:left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55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09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643" w:type="dxa"/>
            <w:tcBorders>
              <w:top w:val="single" w:sz="4" w:space="0" w:color="auto"/>
              <w:bottom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337" w:type="dxa"/>
            <w:tcBorders>
              <w:top w:val="nil"/>
              <w:bottom w:val="nil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9D4" w:rsidRPr="00E81F26" w:rsidRDefault="002009D4" w:rsidP="00B92F31">
            <w:pPr>
              <w:rPr>
                <w:rFonts w:asciiTheme="minorHAnsi" w:hAnsiTheme="minorHAnsi" w:cs="Arial"/>
                <w:sz w:val="16"/>
              </w:rPr>
            </w:pPr>
          </w:p>
        </w:tc>
      </w:tr>
    </w:tbl>
    <w:p w:rsidR="002009D4" w:rsidRPr="00E81F26" w:rsidRDefault="002009D4" w:rsidP="002009D4">
      <w:pPr>
        <w:ind w:hanging="720"/>
        <w:rPr>
          <w:rFonts w:asciiTheme="minorHAnsi" w:hAnsiTheme="minorHAnsi" w:cs="Arial"/>
          <w:b/>
          <w:bCs/>
        </w:rPr>
      </w:pPr>
    </w:p>
    <w:p w:rsidR="002009D4" w:rsidRPr="00E81F26" w:rsidRDefault="002009D4" w:rsidP="002009D4">
      <w:pPr>
        <w:pStyle w:val="Header"/>
        <w:tabs>
          <w:tab w:val="clear" w:pos="4320"/>
          <w:tab w:val="clear" w:pos="8640"/>
        </w:tabs>
        <w:ind w:hanging="720"/>
        <w:rPr>
          <w:rFonts w:asciiTheme="minorHAnsi" w:hAnsiTheme="minorHAnsi" w:cs="Arial"/>
          <w:b/>
          <w:bCs/>
          <w:i/>
          <w:iCs/>
        </w:rPr>
      </w:pPr>
      <w:r w:rsidRPr="00E81F26">
        <w:rPr>
          <w:rFonts w:asciiTheme="minorHAnsi" w:hAnsiTheme="minorHAnsi" w:cs="Arial"/>
          <w:b/>
          <w:bCs/>
          <w:i/>
          <w:iCs/>
        </w:rPr>
        <w:t>Junior &amp; Senior Years: Career Exploration &amp; Extracurricular Planning Table</w:t>
      </w:r>
    </w:p>
    <w:tbl>
      <w:tblPr>
        <w:tblW w:w="13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1882"/>
        <w:gridCol w:w="1882"/>
        <w:gridCol w:w="1882"/>
        <w:gridCol w:w="1882"/>
        <w:gridCol w:w="1882"/>
        <w:gridCol w:w="1883"/>
        <w:gridCol w:w="2045"/>
      </w:tblGrid>
      <w:tr w:rsidR="002009D4" w:rsidRPr="00E81F26" w:rsidTr="008A6438">
        <w:tc>
          <w:tcPr>
            <w:tcW w:w="1882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  <w:tc>
          <w:tcPr>
            <w:tcW w:w="1882" w:type="dxa"/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3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rd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Fall</w:t>
            </w:r>
          </w:p>
        </w:tc>
        <w:tc>
          <w:tcPr>
            <w:tcW w:w="1882" w:type="dxa"/>
            <w:shd w:val="clear" w:color="auto" w:fill="CCCCFF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3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rd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Spring</w:t>
            </w:r>
          </w:p>
        </w:tc>
        <w:tc>
          <w:tcPr>
            <w:tcW w:w="1882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  <w:tc>
          <w:tcPr>
            <w:tcW w:w="1882" w:type="dxa"/>
            <w:shd w:val="clear" w:color="auto" w:fill="FFCC99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4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Fall </w:t>
            </w:r>
          </w:p>
        </w:tc>
        <w:tc>
          <w:tcPr>
            <w:tcW w:w="1883" w:type="dxa"/>
            <w:shd w:val="clear" w:color="auto" w:fill="CCCCFF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4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  <w:vertAlign w:val="superscript"/>
              </w:rPr>
              <w:t>th</w:t>
            </w: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 xml:space="preserve"> Year Spring</w:t>
            </w:r>
          </w:p>
        </w:tc>
        <w:tc>
          <w:tcPr>
            <w:tcW w:w="2045" w:type="dxa"/>
            <w:shd w:val="clear" w:color="auto" w:fill="CCFFCC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/>
                <w:iCs/>
                <w:sz w:val="18"/>
                <w:szCs w:val="18"/>
              </w:rPr>
              <w:t>Summer</w:t>
            </w: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Make preparations for graduate school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Internship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Internship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File for Graduation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Who is on your Career Network List?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Update and review your skill</w:t>
            </w:r>
            <w:r w:rsidR="005B4C61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and interests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Prepare for Graduate Admission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 T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ests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Evaluate your academic plan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Enter competition 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for your field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Attend Senior Celebration events</w:t>
            </w: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Continue dialog with academic advisor and career counselor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Find articles on Hot Topics or New Trends in your field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Look at current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job openings to assess skills and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backgrounds required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Schedule informational interviews with people in areas of interest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Prepare for the world of work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Study Abroad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Study Abroad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Schedule informational interviews with people in areas of interest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Work with faculty on undergrad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.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research project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Take leadership roles in clubs and</w:t>
            </w: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 xml:space="preserve"> organizations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Attend Financial Planning workshop</w:t>
            </w:r>
            <w:r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</w:t>
            </w: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  <w:tr w:rsidR="002009D4" w:rsidRPr="00E81F26" w:rsidTr="008A6438"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Become a tutor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  <w:r w:rsidRPr="00E81F26">
              <w:rPr>
                <w:rFonts w:asciiTheme="minorHAnsi" w:hAnsiTheme="minorHAnsi" w:cs="Arial"/>
                <w:bCs/>
                <w:iCs/>
                <w:sz w:val="18"/>
                <w:szCs w:val="18"/>
              </w:rPr>
              <w:t>Schedule Practice Interview</w:t>
            </w: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2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1883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  <w:tc>
          <w:tcPr>
            <w:tcW w:w="2045" w:type="dxa"/>
          </w:tcPr>
          <w:p w:rsidR="002009D4" w:rsidRPr="00E81F26" w:rsidRDefault="002009D4" w:rsidP="00B92F3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Cs/>
                <w:iCs/>
                <w:sz w:val="18"/>
                <w:szCs w:val="18"/>
              </w:rPr>
            </w:pPr>
          </w:p>
        </w:tc>
      </w:tr>
    </w:tbl>
    <w:p w:rsidR="00B41D58" w:rsidRDefault="008A6438" w:rsidP="002009D4">
      <w:pPr>
        <w:spacing w:after="200" w:line="276" w:lineRule="auto"/>
      </w:pPr>
    </w:p>
    <w:sectPr w:rsidR="00B41D58" w:rsidSect="00512EED">
      <w:headerReference w:type="default" r:id="rId6"/>
      <w:footerReference w:type="default" r:id="rId7"/>
      <w:pgSz w:w="15840" w:h="12240" w:orient="landscape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4530" w:rsidRDefault="00894530" w:rsidP="002009D4">
      <w:r>
        <w:separator/>
      </w:r>
    </w:p>
  </w:endnote>
  <w:endnote w:type="continuationSeparator" w:id="0">
    <w:p w:rsidR="00894530" w:rsidRDefault="00894530" w:rsidP="00200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4" w:rsidRPr="002009D4" w:rsidRDefault="002009D4" w:rsidP="00011B57">
    <w:pPr>
      <w:pStyle w:val="Footer"/>
      <w:jc w:val="right"/>
      <w:rPr>
        <w:rFonts w:asciiTheme="minorHAnsi" w:hAnsiTheme="minorHAnsi"/>
      </w:rPr>
    </w:pPr>
    <w:r w:rsidRPr="002009D4">
      <w:rPr>
        <w:rFonts w:asciiTheme="minorHAnsi" w:hAnsiTheme="minorHAnsi"/>
      </w:rPr>
      <w:t xml:space="preserve">Revised: </w:t>
    </w:r>
    <w:r w:rsidR="00E642AD">
      <w:rPr>
        <w:rFonts w:asciiTheme="minorHAnsi" w:hAnsiTheme="minorHAnsi"/>
      </w:rPr>
      <w:t>8/13/2018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4530" w:rsidRDefault="00894530" w:rsidP="002009D4">
      <w:r>
        <w:separator/>
      </w:r>
    </w:p>
  </w:footnote>
  <w:footnote w:type="continuationSeparator" w:id="0">
    <w:p w:rsidR="00894530" w:rsidRDefault="00894530" w:rsidP="00200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9D4" w:rsidRPr="002009D4" w:rsidRDefault="002009D4" w:rsidP="00512EED">
    <w:pPr>
      <w:pStyle w:val="Header"/>
      <w:jc w:val="right"/>
      <w:rPr>
        <w:rFonts w:asciiTheme="minorHAnsi" w:hAnsiTheme="minorHAnsi"/>
        <w:b/>
        <w:sz w:val="24"/>
        <w:szCs w:val="24"/>
      </w:rPr>
    </w:pPr>
    <w:r w:rsidRPr="002009D4">
      <w:rPr>
        <w:rFonts w:asciiTheme="minorHAnsi" w:hAnsiTheme="minorHAnsi"/>
        <w:b/>
        <w:sz w:val="24"/>
        <w:szCs w:val="24"/>
      </w:rPr>
      <w:t>Academic/Career</w:t>
    </w:r>
    <w:r w:rsidR="00512EED">
      <w:rPr>
        <w:rFonts w:asciiTheme="minorHAnsi" w:hAnsiTheme="minorHAnsi"/>
        <w:b/>
        <w:sz w:val="24"/>
        <w:szCs w:val="24"/>
      </w:rPr>
      <w:t xml:space="preserve"> </w:t>
    </w:r>
    <w:r w:rsidRPr="002009D4">
      <w:rPr>
        <w:rFonts w:asciiTheme="minorHAnsi" w:hAnsiTheme="minorHAnsi"/>
        <w:b/>
        <w:sz w:val="24"/>
        <w:szCs w:val="24"/>
      </w:rPr>
      <w:t>Four-Year Planning Worksheet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9D4"/>
    <w:rsid w:val="00011B57"/>
    <w:rsid w:val="002009D4"/>
    <w:rsid w:val="00226276"/>
    <w:rsid w:val="003F65C8"/>
    <w:rsid w:val="00404411"/>
    <w:rsid w:val="004F47DB"/>
    <w:rsid w:val="00512EED"/>
    <w:rsid w:val="005B4C61"/>
    <w:rsid w:val="006F5E92"/>
    <w:rsid w:val="007534A8"/>
    <w:rsid w:val="007F53AB"/>
    <w:rsid w:val="00807D64"/>
    <w:rsid w:val="00894530"/>
    <w:rsid w:val="008A6438"/>
    <w:rsid w:val="008D0D9F"/>
    <w:rsid w:val="009B3961"/>
    <w:rsid w:val="00CE3F26"/>
    <w:rsid w:val="00E6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A426CCE9-C170-4C8C-8DAA-1D246B14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09D4"/>
    <w:pPr>
      <w:keepNext/>
      <w:outlineLvl w:val="1"/>
    </w:pPr>
    <w:rPr>
      <w:rFonts w:ascii="Arial" w:hAnsi="Arial" w:cs="Arial"/>
      <w:i/>
      <w:iCs/>
      <w:color w:val="0000FF"/>
      <w:sz w:val="16"/>
    </w:rPr>
  </w:style>
  <w:style w:type="paragraph" w:styleId="Heading5">
    <w:name w:val="heading 5"/>
    <w:basedOn w:val="Normal"/>
    <w:next w:val="Normal"/>
    <w:link w:val="Heading5Char"/>
    <w:qFormat/>
    <w:rsid w:val="002009D4"/>
    <w:pPr>
      <w:keepNext/>
      <w:outlineLvl w:val="4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9D4"/>
    <w:rPr>
      <w:rFonts w:ascii="Arial" w:eastAsia="Times New Roman" w:hAnsi="Arial" w:cs="Arial"/>
      <w:i/>
      <w:iCs/>
      <w:color w:val="0000FF"/>
      <w:sz w:val="16"/>
      <w:szCs w:val="20"/>
    </w:rPr>
  </w:style>
  <w:style w:type="character" w:customStyle="1" w:styleId="Heading5Char">
    <w:name w:val="Heading 5 Char"/>
    <w:basedOn w:val="DefaultParagraphFont"/>
    <w:link w:val="Heading5"/>
    <w:rsid w:val="002009D4"/>
    <w:rPr>
      <w:rFonts w:ascii="Arial" w:eastAsia="Times New Roman" w:hAnsi="Arial" w:cs="Arial"/>
      <w:i/>
      <w:iCs/>
      <w:sz w:val="16"/>
      <w:szCs w:val="20"/>
    </w:rPr>
  </w:style>
  <w:style w:type="paragraph" w:styleId="Header">
    <w:name w:val="header"/>
    <w:basedOn w:val="Normal"/>
    <w:link w:val="HeaderChar"/>
    <w:rsid w:val="002009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9D4"/>
    <w:rPr>
      <w:rFonts w:ascii="Times New Roman" w:eastAsia="Times New Roman" w:hAnsi="Times New Roman" w:cs="Times New Roman"/>
      <w:sz w:val="20"/>
      <w:szCs w:val="20"/>
    </w:rPr>
  </w:style>
  <w:style w:type="paragraph" w:customStyle="1" w:styleId="ReplyForwardHeaders">
    <w:name w:val="Reply/Forward Headers"/>
    <w:basedOn w:val="Normal"/>
    <w:rsid w:val="002009D4"/>
  </w:style>
  <w:style w:type="paragraph" w:styleId="Footer">
    <w:name w:val="footer"/>
    <w:basedOn w:val="Normal"/>
    <w:link w:val="FooterChar"/>
    <w:uiPriority w:val="99"/>
    <w:unhideWhenUsed/>
    <w:rsid w:val="00200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9D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3164</Characters>
  <Application>Microsoft Office Word</Application>
  <DocSecurity>0</DocSecurity>
  <Lines>527</Lines>
  <Paragraphs>162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Year Planning Worksheet</dc:title>
  <dc:subject>4 year academic and career planning worksheet</dc:subject>
  <dc:creator>University at Buffalo Undergraduate Academic Advisement</dc:creator>
  <cp:keywords>academic planning, career planning, planning worksheet</cp:keywords>
  <dc:description/>
  <cp:lastModifiedBy>Henesey, Mary</cp:lastModifiedBy>
  <cp:revision>3</cp:revision>
  <dcterms:created xsi:type="dcterms:W3CDTF">2018-08-13T20:14:00Z</dcterms:created>
  <dcterms:modified xsi:type="dcterms:W3CDTF">2018-08-13T20:16:00Z</dcterms:modified>
</cp:coreProperties>
</file>